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3736F" w14:textId="77777777" w:rsidR="00C019C8" w:rsidRPr="00C67C24" w:rsidRDefault="00C019C8" w:rsidP="00C67C24">
      <w:pPr>
        <w:spacing w:line="324" w:lineRule="auto"/>
        <w:jc w:val="center"/>
      </w:pPr>
      <w:r w:rsidRPr="00C67C24">
        <w:t>Hinweise zur Verwendung der</w:t>
      </w:r>
    </w:p>
    <w:p w14:paraId="70A03260" w14:textId="34E563C7" w:rsidR="00C019C8" w:rsidRPr="00C67C24" w:rsidRDefault="00995E14" w:rsidP="00C67C24">
      <w:pPr>
        <w:spacing w:line="324" w:lineRule="auto"/>
        <w:jc w:val="center"/>
      </w:pPr>
      <w:r>
        <w:t>AGB für Massage - Leistungen</w:t>
      </w:r>
    </w:p>
    <w:p w14:paraId="4CB990E6" w14:textId="77777777" w:rsidR="00C019C8" w:rsidRPr="00C67C24" w:rsidRDefault="00C019C8" w:rsidP="00C67C24">
      <w:pPr>
        <w:spacing w:line="324" w:lineRule="auto"/>
      </w:pPr>
    </w:p>
    <w:p w14:paraId="05F8A37F" w14:textId="77777777" w:rsidR="00C019C8" w:rsidRPr="00C67C24" w:rsidRDefault="00C019C8" w:rsidP="00C67C24">
      <w:pPr>
        <w:spacing w:line="324" w:lineRule="auto"/>
      </w:pPr>
      <w:r w:rsidRPr="00C67C24">
        <w:t>Lieber Kunde,</w:t>
      </w:r>
    </w:p>
    <w:p w14:paraId="2EA4EDBE" w14:textId="77777777" w:rsidR="00C019C8" w:rsidRPr="00C67C24" w:rsidRDefault="00C019C8" w:rsidP="00C67C24">
      <w:pPr>
        <w:spacing w:line="324" w:lineRule="auto"/>
      </w:pPr>
    </w:p>
    <w:p w14:paraId="08416B1E" w14:textId="77777777" w:rsidR="00C019C8" w:rsidRPr="00C67C24" w:rsidRDefault="00C019C8" w:rsidP="00C67C24">
      <w:pPr>
        <w:spacing w:line="324" w:lineRule="auto"/>
      </w:pPr>
      <w:r w:rsidRPr="00C67C24">
        <w:t xml:space="preserve">vielen Dank für den Erwerb einer Muster-AGB von </w:t>
      </w:r>
      <w:proofErr w:type="spellStart"/>
      <w:r w:rsidRPr="00C67C24">
        <w:t>easyContracts</w:t>
      </w:r>
      <w:proofErr w:type="spellEnd"/>
      <w:r w:rsidRPr="00C67C24">
        <w:t xml:space="preserve">. Bitte lesen Sie sich die AGB sorgfältig durch, ob und inwieweit Sie Ihren Vorstellungen und Umständen entsprechen. Grade Regelungsteile, die tatsächliche Umstände beschreiben, können bei Ihnen anders sein und eine Anpassung erfordern. </w:t>
      </w:r>
      <w:r w:rsidR="002A01FB">
        <w:t>Insbesondere in § 2 und 10 sind aber auf jeden Fall Eintragungen erforderlich.</w:t>
      </w:r>
    </w:p>
    <w:p w14:paraId="50B71040" w14:textId="77777777" w:rsidR="00C019C8" w:rsidRPr="00C67C24" w:rsidRDefault="00C019C8" w:rsidP="00C67C24">
      <w:pPr>
        <w:spacing w:line="324" w:lineRule="auto"/>
      </w:pPr>
    </w:p>
    <w:p w14:paraId="19F7437D" w14:textId="77777777" w:rsidR="00C019C8" w:rsidRDefault="00C019C8" w:rsidP="00C67C24">
      <w:pPr>
        <w:spacing w:line="324" w:lineRule="auto"/>
      </w:pPr>
      <w:r w:rsidRPr="00C67C24">
        <w:t>Mac</w:t>
      </w:r>
      <w:r w:rsidR="00D57806">
        <w:t xml:space="preserve">hen Sie sich </w:t>
      </w:r>
      <w:r w:rsidRPr="00C67C24">
        <w:t xml:space="preserve">bitte auch klar, dass die AGB grade auch für </w:t>
      </w:r>
      <w:r w:rsidR="00D57806">
        <w:t>Sie</w:t>
      </w:r>
      <w:r w:rsidRPr="00C67C24">
        <w:t xml:space="preserve"> verbindlich sind. Hierdurch haben Sie für viele Fälle, die eintreten können</w:t>
      </w:r>
      <w:r w:rsidR="00EA1112">
        <w:t>,</w:t>
      </w:r>
      <w:r w:rsidRPr="00C67C24">
        <w:t xml:space="preserve"> auch für sich selbst eine Handlungsanweisung für den juristischen Umgang mit bestimmten Vorfällen. </w:t>
      </w:r>
    </w:p>
    <w:p w14:paraId="3DE4DCE4" w14:textId="77777777" w:rsidR="00EA1112" w:rsidRDefault="00EA1112" w:rsidP="00C67C24">
      <w:pPr>
        <w:spacing w:line="324" w:lineRule="auto"/>
      </w:pPr>
    </w:p>
    <w:p w14:paraId="0FFADF70" w14:textId="77777777" w:rsidR="00EA1112" w:rsidRPr="00C67C24" w:rsidRDefault="00EA1112" w:rsidP="00C67C24">
      <w:pPr>
        <w:spacing w:line="324" w:lineRule="auto"/>
      </w:pPr>
      <w:r>
        <w:t xml:space="preserve">Die Bezeichnungen sind männlich, sie können aber jederzeit durch Suchen und Ersetzen auf weiblich angepasst werden. Statt von sich selbst als Anbieter, können Sie etwa auch Studio schreiben oder die Ich-Form wählen. Das hat inhaltlich keinen Einfluss. </w:t>
      </w:r>
    </w:p>
    <w:p w14:paraId="265A7F8A" w14:textId="77777777" w:rsidR="00C019C8" w:rsidRPr="00C67C24" w:rsidRDefault="00C019C8" w:rsidP="00C67C24">
      <w:pPr>
        <w:spacing w:line="324" w:lineRule="auto"/>
      </w:pPr>
    </w:p>
    <w:p w14:paraId="78DB9F48" w14:textId="77777777" w:rsidR="00C019C8" w:rsidRPr="00C67C24" w:rsidRDefault="00C019C8" w:rsidP="00C67C24">
      <w:pPr>
        <w:spacing w:line="324" w:lineRule="auto"/>
      </w:pPr>
      <w:r w:rsidRPr="00C67C24">
        <w:t>Sollten Unklarheiten verbleiben, können Sie jederzeit eine ergänzende Beratung auf unserer Webseite durch einen von uns vermittelten Rechtsanwalt buchen oder selbst einen Rechtsanwalt Ihres Vertrauens befragen.</w:t>
      </w:r>
    </w:p>
    <w:p w14:paraId="1C7A784E" w14:textId="77777777" w:rsidR="00C019C8" w:rsidRPr="00C67C24" w:rsidRDefault="00C019C8" w:rsidP="00C67C24">
      <w:pPr>
        <w:spacing w:line="324" w:lineRule="auto"/>
      </w:pPr>
    </w:p>
    <w:p w14:paraId="21661896" w14:textId="77777777" w:rsidR="00C019C8" w:rsidRPr="00C67C24" w:rsidRDefault="00C019C8" w:rsidP="00C67C24">
      <w:pPr>
        <w:spacing w:line="324" w:lineRule="auto"/>
      </w:pPr>
    </w:p>
    <w:p w14:paraId="64C9FA92" w14:textId="77777777" w:rsidR="00C019C8" w:rsidRPr="00C67C24" w:rsidRDefault="00C019C8" w:rsidP="00C67C24">
      <w:pPr>
        <w:spacing w:line="324" w:lineRule="auto"/>
      </w:pPr>
      <w:r w:rsidRPr="00C67C24">
        <w:t>Für die Verwendung Ihres Musters weisen wir ansonsten auf folgende Punkte hin:</w:t>
      </w:r>
    </w:p>
    <w:p w14:paraId="339EA934" w14:textId="77777777" w:rsidR="00C019C8" w:rsidRPr="00C67C24" w:rsidRDefault="00C019C8" w:rsidP="00C67C24">
      <w:pPr>
        <w:spacing w:line="324" w:lineRule="auto"/>
      </w:pPr>
    </w:p>
    <w:p w14:paraId="68CDF486" w14:textId="2FC38F0E" w:rsidR="002B675E" w:rsidRDefault="001918EA" w:rsidP="00EF0F61">
      <w:pPr>
        <w:spacing w:line="324" w:lineRule="auto"/>
      </w:pPr>
      <w:r w:rsidRPr="00C67C24">
        <w:t xml:space="preserve">In § 1 findet sich nur eine allgemeine Definition. </w:t>
      </w:r>
      <w:r w:rsidR="00C678B1">
        <w:t>Die AGB</w:t>
      </w:r>
      <w:r w:rsidR="002B675E">
        <w:t xml:space="preserve"> enthalten Regeln für eine </w:t>
      </w:r>
      <w:proofErr w:type="gramStart"/>
      <w:r w:rsidR="002B675E">
        <w:t>Online Buchung</w:t>
      </w:r>
      <w:proofErr w:type="gramEnd"/>
      <w:r w:rsidR="002B675E">
        <w:t xml:space="preserve"> und Zahlung. Gleichzeitig gibt es noch eine Vertragsversion, die die Online-Buchung nicht enthält. Die</w:t>
      </w:r>
      <w:r w:rsidR="00EF0F61">
        <w:t xml:space="preserve"> Vertragsversion</w:t>
      </w:r>
      <w:r w:rsidR="002B675E">
        <w:t xml:space="preserve"> ist gedacht, wenn ein Vertrag mit dem im Studio anwesenden Kunden abgeschlossen werden soll. </w:t>
      </w:r>
      <w:r w:rsidR="00EF0F61">
        <w:t>Die folgenden Anmerkungen verweisen auf die AGB, Besonderheiten des Vertrages sind ggf. aufgeführt. Insbesondere entfällt bei einem offline-Vertragsschluss das Widerrufsrecht des Kunden (wenn Sie einen Vertrag per Mail abschließen, müssen Sie aber wieder die AGB verwenden).</w:t>
      </w:r>
    </w:p>
    <w:p w14:paraId="402AA134" w14:textId="77777777" w:rsidR="00EF0F61" w:rsidRDefault="00EF0F61" w:rsidP="00EF0F61">
      <w:pPr>
        <w:spacing w:line="324" w:lineRule="auto"/>
      </w:pPr>
    </w:p>
    <w:p w14:paraId="3E7730A4" w14:textId="77777777" w:rsidR="00F34007" w:rsidRPr="00C67C24" w:rsidRDefault="00F34007" w:rsidP="00EF0F61">
      <w:pPr>
        <w:spacing w:line="324" w:lineRule="auto"/>
      </w:pPr>
      <w:r w:rsidRPr="00C67C24">
        <w:t xml:space="preserve">Verkaufen Sie über einen externen Anbieter, der selbst Vertragspartner wird (wie </w:t>
      </w:r>
      <w:proofErr w:type="spellStart"/>
      <w:r w:rsidRPr="00C67C24">
        <w:t>zB</w:t>
      </w:r>
      <w:proofErr w:type="spellEnd"/>
      <w:r w:rsidRPr="00C67C24">
        <w:t xml:space="preserve"> </w:t>
      </w:r>
      <w:proofErr w:type="spellStart"/>
      <w:r w:rsidRPr="00C67C24">
        <w:t>Digistore</w:t>
      </w:r>
      <w:proofErr w:type="spellEnd"/>
      <w:r w:rsidRPr="00C67C24">
        <w:t xml:space="preserve"> 24) nehmen Sie noch folgenden Absatz auf:</w:t>
      </w:r>
    </w:p>
    <w:p w14:paraId="7D91DADE" w14:textId="77777777" w:rsidR="00F34007" w:rsidRPr="00C67C24" w:rsidRDefault="00F34007" w:rsidP="00C67C24">
      <w:pPr>
        <w:spacing w:line="324" w:lineRule="auto"/>
        <w:ind w:left="708"/>
      </w:pPr>
    </w:p>
    <w:p w14:paraId="5F8667F0" w14:textId="77777777" w:rsidR="00606EB7" w:rsidRPr="00C67C24" w:rsidRDefault="00606EB7" w:rsidP="00C67C24">
      <w:pPr>
        <w:widowControl w:val="0"/>
        <w:autoSpaceDE w:val="0"/>
        <w:autoSpaceDN w:val="0"/>
        <w:adjustRightInd w:val="0"/>
        <w:spacing w:line="324" w:lineRule="auto"/>
        <w:jc w:val="both"/>
        <w:rPr>
          <w:rFonts w:cs="Arial"/>
          <w:szCs w:val="20"/>
        </w:rPr>
      </w:pPr>
      <w:r w:rsidRPr="00C67C24">
        <w:rPr>
          <w:rFonts w:cs="Arial"/>
          <w:szCs w:val="20"/>
        </w:rPr>
        <w:t xml:space="preserve">„(3) Diese AGB gelten nur ergänzend zu den AGB von </w:t>
      </w:r>
      <w:proofErr w:type="spellStart"/>
      <w:r w:rsidRPr="00C67C24">
        <w:rPr>
          <w:rFonts w:cs="Arial"/>
          <w:szCs w:val="20"/>
        </w:rPr>
        <w:t>Digistore</w:t>
      </w:r>
      <w:proofErr w:type="spellEnd"/>
      <w:r w:rsidRPr="00C67C24">
        <w:rPr>
          <w:rFonts w:cs="Arial"/>
          <w:szCs w:val="20"/>
        </w:rPr>
        <w:t xml:space="preserve"> 24 und nur, soweit darin keine anderweitigen Regelungen enthalten sind.“</w:t>
      </w:r>
    </w:p>
    <w:p w14:paraId="424E549A" w14:textId="77777777" w:rsidR="001918EA" w:rsidRPr="00C67C24" w:rsidRDefault="001918EA" w:rsidP="00C67C24">
      <w:pPr>
        <w:spacing w:line="324" w:lineRule="auto"/>
      </w:pPr>
    </w:p>
    <w:p w14:paraId="52107FCC" w14:textId="77777777" w:rsidR="001918EA" w:rsidRPr="00C67C24" w:rsidRDefault="00C019C8" w:rsidP="00EF0F61">
      <w:pPr>
        <w:spacing w:line="324" w:lineRule="auto"/>
      </w:pPr>
      <w:r w:rsidRPr="00C67C24">
        <w:t xml:space="preserve">Die Beschreibung des Anmeldevorganges in § 2 des </w:t>
      </w:r>
      <w:r w:rsidR="00EF0F61">
        <w:t>AGB-</w:t>
      </w:r>
      <w:r w:rsidRPr="00C67C24">
        <w:t xml:space="preserve">Musters sollte häufig zutreffen. Sofern dies einmal nicht der Fall ist, müssen Sie § 2 bearbeiten. Wenn Sie hier selbst Anpassungen vornehmen, bilden Sie die tatsächliche Buchungssituation für die Kurse ab und halten sich möglichst kurz.  </w:t>
      </w:r>
    </w:p>
    <w:p w14:paraId="5E038582" w14:textId="77777777" w:rsidR="00EF0F61" w:rsidRDefault="00EF0F61" w:rsidP="00EF0F61">
      <w:pPr>
        <w:spacing w:line="324" w:lineRule="auto"/>
      </w:pPr>
    </w:p>
    <w:p w14:paraId="4825A23E" w14:textId="77777777" w:rsidR="004832A4" w:rsidRPr="00C67C24" w:rsidRDefault="004832A4" w:rsidP="00EF0F61">
      <w:pPr>
        <w:spacing w:line="324" w:lineRule="auto"/>
      </w:pPr>
      <w:r w:rsidRPr="00C67C24">
        <w:t>In Abs. 2 ist auch ein Abschluss außerhalb der Website vorgesehen, falls das manchmal stattfindet (z</w:t>
      </w:r>
      <w:r w:rsidR="00D57806">
        <w:t>.</w:t>
      </w:r>
      <w:r w:rsidRPr="00C67C24">
        <w:t>B</w:t>
      </w:r>
      <w:r w:rsidR="00D57806">
        <w:t>.</w:t>
      </w:r>
      <w:r w:rsidRPr="00C67C24">
        <w:t xml:space="preserve"> nach einer Anfrage per Mail oder Kontaktformular). Wenn nicht, schadet der zusätzliche Hinweis aber auch nicht.</w:t>
      </w:r>
    </w:p>
    <w:p w14:paraId="66CE1271" w14:textId="77777777" w:rsidR="00EF0F61" w:rsidRDefault="00EF0F61" w:rsidP="00EF0F61">
      <w:pPr>
        <w:spacing w:line="324" w:lineRule="auto"/>
      </w:pPr>
    </w:p>
    <w:p w14:paraId="0AA664CD" w14:textId="77777777" w:rsidR="00C67C24" w:rsidRDefault="00C019C8" w:rsidP="00EF0F61">
      <w:pPr>
        <w:spacing w:line="324" w:lineRule="auto"/>
      </w:pPr>
      <w:r w:rsidRPr="00C67C24">
        <w:t>Verwenden Sie etwa einen externen Anbieter, verweisen Sie einfach auf diesen, z.B.</w:t>
      </w:r>
      <w:r w:rsidR="004832A4" w:rsidRPr="00C67C24">
        <w:t xml:space="preserve"> in § 2 Abs. 3</w:t>
      </w:r>
      <w:r w:rsidRPr="00C67C24">
        <w:t xml:space="preserve">: „Die Buchung der Kurse erfolgt über </w:t>
      </w:r>
      <w:proofErr w:type="spellStart"/>
      <w:r w:rsidR="00EF0F61">
        <w:t>Digistore</w:t>
      </w:r>
      <w:proofErr w:type="spellEnd"/>
      <w:r w:rsidR="00EF0F61">
        <w:t xml:space="preserve"> 24</w:t>
      </w:r>
      <w:r w:rsidRPr="00C67C24">
        <w:t>.</w:t>
      </w:r>
      <w:r w:rsidR="003825DE" w:rsidRPr="00C67C24">
        <w:t xml:space="preserve">“ </w:t>
      </w:r>
    </w:p>
    <w:p w14:paraId="2C75C798" w14:textId="77777777" w:rsidR="00C67C24" w:rsidRDefault="00C67C24" w:rsidP="00C67C24">
      <w:pPr>
        <w:pStyle w:val="Listenabsatz"/>
        <w:spacing w:line="324" w:lineRule="auto"/>
      </w:pPr>
    </w:p>
    <w:p w14:paraId="3D76D1C2" w14:textId="77777777" w:rsidR="00F34007" w:rsidRPr="00C67C24" w:rsidRDefault="00F34007" w:rsidP="00EF0F61">
      <w:pPr>
        <w:spacing w:line="324" w:lineRule="auto"/>
      </w:pPr>
      <w:r w:rsidRPr="00C67C24">
        <w:t>Sie müssen dann auch angeben</w:t>
      </w:r>
      <w:r w:rsidR="00D61550" w:rsidRPr="00C67C24">
        <w:t xml:space="preserve"> (zB)</w:t>
      </w:r>
      <w:r w:rsidRPr="00C67C24">
        <w:t xml:space="preserve">: „Vertragspartner ist Digistore24 GmbH, St.-Godehard-Straße 32, 31139 Hildesheim, die Ausführung der Vertragsleistungen erfolgt durch </w:t>
      </w:r>
      <w:proofErr w:type="spellStart"/>
      <w:r w:rsidRPr="00C67C24">
        <w:t>xxxxx</w:t>
      </w:r>
      <w:proofErr w:type="spellEnd"/>
      <w:r w:rsidRPr="00C67C24">
        <w:t xml:space="preserve">, </w:t>
      </w:r>
      <w:proofErr w:type="spellStart"/>
      <w:r w:rsidRPr="00C67C24">
        <w:t>xxxx</w:t>
      </w:r>
      <w:proofErr w:type="spellEnd"/>
      <w:r w:rsidRPr="00C67C24">
        <w:t xml:space="preserve"> </w:t>
      </w:r>
      <w:proofErr w:type="gramStart"/>
      <w:r w:rsidRPr="00C67C24">
        <w:t>Str. ,</w:t>
      </w:r>
      <w:proofErr w:type="gramEnd"/>
      <w:r w:rsidRPr="00C67C24">
        <w:t xml:space="preserve"> </w:t>
      </w:r>
      <w:proofErr w:type="spellStart"/>
      <w:r w:rsidRPr="00C67C24">
        <w:t>xxxxx</w:t>
      </w:r>
      <w:proofErr w:type="spellEnd"/>
      <w:r w:rsidRPr="00C67C24">
        <w:t>.“</w:t>
      </w:r>
      <w:r w:rsidR="00C67C24">
        <w:t xml:space="preserve"> </w:t>
      </w:r>
      <w:r w:rsidR="002A01FB">
        <w:t>(</w:t>
      </w:r>
      <w:r w:rsidR="00C67C24">
        <w:t xml:space="preserve">Für xxx ist </w:t>
      </w:r>
      <w:r w:rsidR="002A01FB">
        <w:t>Deine</w:t>
      </w:r>
      <w:r w:rsidR="00C67C24">
        <w:t xml:space="preserve"> eigene Firma anzugeben</w:t>
      </w:r>
      <w:r w:rsidR="002A01FB">
        <w:t>)</w:t>
      </w:r>
    </w:p>
    <w:p w14:paraId="1259DA84" w14:textId="77777777" w:rsidR="00EF0F61" w:rsidRDefault="00EF0F61" w:rsidP="00EF0F61">
      <w:pPr>
        <w:spacing w:line="324" w:lineRule="auto"/>
      </w:pPr>
    </w:p>
    <w:p w14:paraId="1C20C808" w14:textId="77777777" w:rsidR="001918EA" w:rsidRPr="00C67C24" w:rsidRDefault="001918EA" w:rsidP="00EF0F61">
      <w:pPr>
        <w:spacing w:line="324" w:lineRule="auto"/>
      </w:pPr>
      <w:r w:rsidRPr="00C67C24">
        <w:t>I</w:t>
      </w:r>
      <w:r w:rsidR="004832A4" w:rsidRPr="00C67C24">
        <w:t>n Abs. 4</w:t>
      </w:r>
      <w:r w:rsidR="003825DE" w:rsidRPr="00C67C24">
        <w:t xml:space="preserve"> </w:t>
      </w:r>
      <w:r w:rsidRPr="00C67C24">
        <w:t xml:space="preserve">muss es dann auch heißen, </w:t>
      </w:r>
      <w:r w:rsidR="004832A4" w:rsidRPr="00C67C24">
        <w:t xml:space="preserve">dass der Vertrag mit der Mail des externen Anbieters zustande kommt. Die Übersendung von Widerrufserklärung und AGB ist zwingend und sollte ggf. auch von dem externen Anbieter bereits vorgesehen sein, Sie können dann diese AGB später noch nachsenden oder dafür sorgen, dass Sie von dem externen Anbieter versendet werden, wenn möglich. </w:t>
      </w:r>
    </w:p>
    <w:p w14:paraId="30A698B9" w14:textId="77777777" w:rsidR="004832A4" w:rsidRPr="00C67C24" w:rsidRDefault="004832A4" w:rsidP="00C67C24">
      <w:pPr>
        <w:pStyle w:val="Listenabsatz"/>
        <w:spacing w:line="324" w:lineRule="auto"/>
      </w:pPr>
    </w:p>
    <w:p w14:paraId="023DC56E" w14:textId="77777777" w:rsidR="004832A4" w:rsidRPr="00C67C24" w:rsidRDefault="004832A4" w:rsidP="00EF0F61">
      <w:pPr>
        <w:spacing w:line="324" w:lineRule="auto"/>
      </w:pPr>
      <w:r w:rsidRPr="00C67C24">
        <w:t>Bitte beachten Sie, alle diese Angaben sind im Grundsatz vorgeschrieben, sollten also nur angepasst, nicht aber gelöscht werden.</w:t>
      </w:r>
    </w:p>
    <w:p w14:paraId="16CBC6BC" w14:textId="77777777" w:rsidR="00F34007" w:rsidRPr="00C67C24" w:rsidRDefault="00F34007" w:rsidP="00C67C24">
      <w:pPr>
        <w:pStyle w:val="Listenabsatz"/>
        <w:spacing w:line="324" w:lineRule="auto"/>
      </w:pPr>
    </w:p>
    <w:p w14:paraId="2293CF80" w14:textId="77777777" w:rsidR="00F34007" w:rsidRPr="00C67C24" w:rsidRDefault="00F34007" w:rsidP="00EF0F61">
      <w:pPr>
        <w:spacing w:line="324" w:lineRule="auto"/>
      </w:pPr>
      <w:r w:rsidRPr="00C67C24">
        <w:t>Insgesamt kann bei einem externen Anbieter folgendes geregelt sein:</w:t>
      </w:r>
    </w:p>
    <w:p w14:paraId="1B8C2AA2" w14:textId="77777777" w:rsidR="00F34007" w:rsidRPr="00C67C24" w:rsidRDefault="00F34007" w:rsidP="00C67C24">
      <w:pPr>
        <w:pStyle w:val="Listenabsatz"/>
        <w:spacing w:line="324" w:lineRule="auto"/>
      </w:pPr>
    </w:p>
    <w:p w14:paraId="6B4C471D" w14:textId="77777777" w:rsidR="00F34007" w:rsidRPr="00C67C24" w:rsidRDefault="00F34007" w:rsidP="00C67C24">
      <w:pPr>
        <w:widowControl w:val="0"/>
        <w:autoSpaceDE w:val="0"/>
        <w:autoSpaceDN w:val="0"/>
        <w:adjustRightInd w:val="0"/>
        <w:spacing w:line="324" w:lineRule="auto"/>
        <w:jc w:val="both"/>
        <w:rPr>
          <w:rFonts w:cs="Arial"/>
          <w:b/>
          <w:i/>
          <w:szCs w:val="20"/>
        </w:rPr>
      </w:pPr>
      <w:r w:rsidRPr="00C67C24">
        <w:rPr>
          <w:rFonts w:cs="Arial"/>
          <w:b/>
          <w:i/>
          <w:szCs w:val="20"/>
        </w:rPr>
        <w:t>§ 2 Vertragsschluss</w:t>
      </w:r>
    </w:p>
    <w:p w14:paraId="68512190" w14:textId="26925372" w:rsidR="00F34007"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Vertrag kommt mit </w:t>
      </w:r>
      <w:r w:rsidRPr="00C67C24">
        <w:rPr>
          <w:i/>
        </w:rPr>
        <w:t>Digistore24 GmbH, St.-Godehard-Straße 32, 31139 Hildesheim</w:t>
      </w:r>
      <w:r w:rsidR="006E6D31">
        <w:rPr>
          <w:i/>
        </w:rPr>
        <w:t xml:space="preserve"> zustande</w:t>
      </w:r>
      <w:r w:rsidRPr="00C67C24">
        <w:rPr>
          <w:i/>
        </w:rPr>
        <w:t xml:space="preserve">, die Ausführung der Vertragsleistungen erfolgt durch </w:t>
      </w:r>
      <w:r w:rsidRPr="00C67C24">
        <w:rPr>
          <w:rFonts w:cs="Arial"/>
          <w:i/>
          <w:szCs w:val="20"/>
        </w:rPr>
        <w:t>XXX, XXXXX Str. 00, 00000 XXXXXX.</w:t>
      </w:r>
    </w:p>
    <w:p w14:paraId="1A7DB343" w14:textId="77777777" w:rsidR="006E6D31" w:rsidRDefault="006E6D31" w:rsidP="00075F84">
      <w:pPr>
        <w:pStyle w:val="Listenabsatz"/>
        <w:widowControl w:val="0"/>
        <w:numPr>
          <w:ilvl w:val="0"/>
          <w:numId w:val="2"/>
        </w:numPr>
        <w:autoSpaceDE w:val="0"/>
        <w:autoSpaceDN w:val="0"/>
        <w:adjustRightInd w:val="0"/>
        <w:spacing w:line="324" w:lineRule="auto"/>
        <w:jc w:val="both"/>
        <w:rPr>
          <w:rFonts w:cs="Arial"/>
          <w:i/>
          <w:iCs/>
          <w:szCs w:val="20"/>
        </w:rPr>
      </w:pPr>
      <w:r w:rsidRPr="006E6D31">
        <w:rPr>
          <w:rFonts w:cs="Arial"/>
          <w:szCs w:val="20"/>
        </w:rPr>
        <w:t xml:space="preserve"> </w:t>
      </w:r>
      <w:r w:rsidRPr="006E6D31">
        <w:rPr>
          <w:rFonts w:cs="Arial"/>
          <w:i/>
          <w:iCs/>
          <w:szCs w:val="20"/>
        </w:rPr>
        <w:t xml:space="preserve">Der Vertrag kommt durch persönlichen Abschluss, durch Fernkommunikationsmittel oder auf der Website der Anbieterin zustande. </w:t>
      </w:r>
    </w:p>
    <w:p w14:paraId="5D053A28" w14:textId="171EFA86" w:rsidR="006E6D31" w:rsidRPr="006E6D31" w:rsidRDefault="006E6D31" w:rsidP="00075F84">
      <w:pPr>
        <w:pStyle w:val="Listenabsatz"/>
        <w:widowControl w:val="0"/>
        <w:numPr>
          <w:ilvl w:val="0"/>
          <w:numId w:val="2"/>
        </w:numPr>
        <w:autoSpaceDE w:val="0"/>
        <w:autoSpaceDN w:val="0"/>
        <w:adjustRightInd w:val="0"/>
        <w:spacing w:line="324" w:lineRule="auto"/>
        <w:jc w:val="both"/>
        <w:rPr>
          <w:rFonts w:cs="Arial"/>
          <w:i/>
          <w:iCs/>
          <w:szCs w:val="20"/>
        </w:rPr>
      </w:pPr>
      <w:r w:rsidRPr="006E6D31">
        <w:rPr>
          <w:rFonts w:cs="Arial"/>
          <w:i/>
          <w:iCs/>
          <w:szCs w:val="20"/>
        </w:rPr>
        <w:lastRenderedPageBreak/>
        <w:t xml:space="preserve">Bei einem Vertragsabschluss auf der Website oder über die </w:t>
      </w:r>
      <w:proofErr w:type="spellStart"/>
      <w:r w:rsidRPr="006E6D31">
        <w:rPr>
          <w:rFonts w:cs="Arial"/>
          <w:i/>
          <w:iCs/>
          <w:szCs w:val="20"/>
        </w:rPr>
        <w:t>cituro</w:t>
      </w:r>
      <w:proofErr w:type="spellEnd"/>
      <w:r w:rsidRPr="006E6D31">
        <w:rPr>
          <w:rFonts w:cs="Arial"/>
          <w:i/>
          <w:iCs/>
          <w:szCs w:val="20"/>
        </w:rPr>
        <w:t xml:space="preserve"> - App gibt der Kunde ein bindendes Vertragsangebot mit Betätigen der Bestell-Schaltfläche auf der Website </w:t>
      </w:r>
      <w:r w:rsidRPr="006E6D31">
        <w:rPr>
          <w:rFonts w:cs="Arial"/>
          <w:i/>
          <w:iCs/>
          <w:szCs w:val="20"/>
        </w:rPr>
        <w:t xml:space="preserve">oder über </w:t>
      </w:r>
      <w:proofErr w:type="spellStart"/>
      <w:r w:rsidRPr="006E6D31">
        <w:rPr>
          <w:rFonts w:cs="Arial"/>
          <w:i/>
          <w:iCs/>
          <w:szCs w:val="20"/>
        </w:rPr>
        <w:t>cituro</w:t>
      </w:r>
      <w:proofErr w:type="spellEnd"/>
      <w:r w:rsidRPr="006E6D31">
        <w:rPr>
          <w:rFonts w:cs="Arial"/>
          <w:i/>
          <w:iCs/>
          <w:szCs w:val="20"/>
        </w:rPr>
        <w:t xml:space="preserve"> </w:t>
      </w:r>
      <w:r w:rsidRPr="006E6D31">
        <w:rPr>
          <w:rFonts w:cs="Arial"/>
          <w:i/>
          <w:iCs/>
          <w:szCs w:val="20"/>
        </w:rPr>
        <w:t xml:space="preserve">ab. Der Vertrag kommt dann durch die Bestätigungsmail der Anbieterin zustande, in der der Kunde auch diese AGB und die Widerrufsbelehrung in Textform angehängt findet. Soweit dem Kunden diese Mail nicht zugeht, liegt die Annahme des Vertrages durch die Anbieterin spätestens in der Abbuchung der Zahlung bei dem Kunden (z.B. bei Sofort-Überweisung, Kreditkarte oder PayPal) oder der Durchführung der Massage- oder Beratungsleistungen (je </w:t>
      </w:r>
      <w:proofErr w:type="spellStart"/>
      <w:r w:rsidRPr="006E6D31">
        <w:rPr>
          <w:rFonts w:cs="Arial"/>
          <w:i/>
          <w:iCs/>
          <w:szCs w:val="20"/>
        </w:rPr>
        <w:t>nach dem</w:t>
      </w:r>
      <w:proofErr w:type="spellEnd"/>
      <w:r w:rsidRPr="006E6D31">
        <w:rPr>
          <w:rFonts w:cs="Arial"/>
          <w:i/>
          <w:iCs/>
          <w:szCs w:val="20"/>
        </w:rPr>
        <w:t>, welches früher erfolgt).</w:t>
      </w:r>
    </w:p>
    <w:p w14:paraId="115D5432"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Die Vertragssprache ist deutsch. </w:t>
      </w:r>
    </w:p>
    <w:p w14:paraId="4473C1B5"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Ein schriftlicher Vertrag wird von aufbewahrt und gespeichert, ein Vertrag kann aber auch mündlich geschlossen werden. Verträge auf der Website werden von dem Anbieter nicht gespeichert.  </w:t>
      </w:r>
    </w:p>
    <w:p w14:paraId="27DB086F" w14:textId="189A3B18" w:rsidR="00F34007" w:rsidRPr="00C67C24" w:rsidRDefault="00F34007" w:rsidP="00C67C24">
      <w:pPr>
        <w:pStyle w:val="Listenabsatz"/>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Anbieter ist berechtigt, von dem Vertrag über den Kurs zurückzutreten, wenn in der Person des </w:t>
      </w:r>
      <w:r w:rsidR="00DE34ED">
        <w:rPr>
          <w:rFonts w:cs="Arial"/>
          <w:i/>
          <w:szCs w:val="20"/>
        </w:rPr>
        <w:t>Kunden</w:t>
      </w:r>
      <w:r w:rsidRPr="00C67C24">
        <w:rPr>
          <w:rFonts w:cs="Arial"/>
          <w:i/>
          <w:szCs w:val="20"/>
        </w:rPr>
        <w:t xml:space="preserve"> ein wichtiger Grund für die Verweigerung der Teilnahme besteht.</w:t>
      </w:r>
    </w:p>
    <w:p w14:paraId="18DF4F56" w14:textId="77777777" w:rsidR="00F34007" w:rsidRPr="00C67C24" w:rsidRDefault="00F34007" w:rsidP="00C67C24">
      <w:pPr>
        <w:widowControl w:val="0"/>
        <w:autoSpaceDE w:val="0"/>
        <w:autoSpaceDN w:val="0"/>
        <w:adjustRightInd w:val="0"/>
        <w:spacing w:line="324" w:lineRule="auto"/>
        <w:jc w:val="both"/>
        <w:rPr>
          <w:rFonts w:cs="Arial"/>
          <w:szCs w:val="20"/>
        </w:rPr>
      </w:pPr>
    </w:p>
    <w:p w14:paraId="49F354E2" w14:textId="77777777" w:rsidR="004832A4" w:rsidRDefault="00EF0F61" w:rsidP="00C67C24">
      <w:pPr>
        <w:spacing w:line="324" w:lineRule="auto"/>
      </w:pPr>
      <w:r>
        <w:t>Keine Besonderheiten bestehen hier für den Vertrag. Hier wird einfach unterschrieben und das muss dem Kunden nicht näher erläutert werden.</w:t>
      </w:r>
    </w:p>
    <w:p w14:paraId="170C3640" w14:textId="77777777" w:rsidR="00EF0F61" w:rsidRPr="00C67C24" w:rsidRDefault="00EF0F61" w:rsidP="00C67C24">
      <w:pPr>
        <w:spacing w:line="324" w:lineRule="auto"/>
      </w:pPr>
    </w:p>
    <w:p w14:paraId="4A89E80D" w14:textId="77777777" w:rsidR="00EF0F61" w:rsidRDefault="00EF0F61" w:rsidP="00EF0F61">
      <w:pPr>
        <w:spacing w:line="324" w:lineRule="auto"/>
      </w:pPr>
      <w:r>
        <w:t>Zu § 3 sind d</w:t>
      </w:r>
      <w:r w:rsidR="00F34007" w:rsidRPr="00C67C24">
        <w:t xml:space="preserve">ie Angaben zu den Zahlungen auch zwingend, soweit es Zahlungsmittel und das Datum der Belastung anbetrifft, ebenso die Angabe „inkl. MwSt.“ </w:t>
      </w:r>
    </w:p>
    <w:p w14:paraId="27981A68" w14:textId="77777777" w:rsidR="00EF0F61" w:rsidRDefault="00EF0F61" w:rsidP="00EF0F61">
      <w:pPr>
        <w:pStyle w:val="Listenabsatz"/>
        <w:spacing w:line="324" w:lineRule="auto"/>
      </w:pPr>
    </w:p>
    <w:p w14:paraId="1139DFE6" w14:textId="77777777" w:rsidR="00F34007" w:rsidRDefault="00F34007" w:rsidP="00EF0F61">
      <w:pPr>
        <w:spacing w:line="324" w:lineRule="auto"/>
      </w:pPr>
      <w:r w:rsidRPr="00C67C24">
        <w:t xml:space="preserve">Auch hier bitte insbesondere die Zahlungsmittel den tatsächlichen Verhältnissen entsprechend angeben. </w:t>
      </w:r>
    </w:p>
    <w:p w14:paraId="744F4568" w14:textId="77777777" w:rsidR="00EF0F61" w:rsidRDefault="00EF0F61" w:rsidP="00EF0F61">
      <w:pPr>
        <w:pStyle w:val="Listenabsatz"/>
        <w:spacing w:line="324" w:lineRule="auto"/>
      </w:pPr>
    </w:p>
    <w:p w14:paraId="2026923B" w14:textId="77777777" w:rsidR="00EF0F61" w:rsidRPr="00C67C24" w:rsidRDefault="00EF0F61" w:rsidP="00EF0F61">
      <w:pPr>
        <w:spacing w:line="324" w:lineRule="auto"/>
      </w:pPr>
      <w:r>
        <w:t>Bei dem Vertrag habe ich eine Pflicht zur Lastschrift aufgenommen, wenn es sich um – wie häufig – wiederkehrende Gebühren handelt.</w:t>
      </w:r>
    </w:p>
    <w:p w14:paraId="02C4A732" w14:textId="77777777" w:rsidR="00F34007" w:rsidRPr="00C67C24" w:rsidRDefault="00F34007" w:rsidP="00C67C24">
      <w:pPr>
        <w:spacing w:line="324" w:lineRule="auto"/>
        <w:ind w:left="360"/>
      </w:pPr>
    </w:p>
    <w:p w14:paraId="4D4EE0C3" w14:textId="77777777" w:rsidR="00F34007" w:rsidRPr="00C67C24" w:rsidRDefault="00F34007" w:rsidP="00EF0F61">
      <w:pPr>
        <w:spacing w:line="324" w:lineRule="auto"/>
      </w:pPr>
      <w:r w:rsidRPr="00C67C24">
        <w:t xml:space="preserve">Abs. 1 enthält eine Klarstellung und Absatz 4 einen eventuellen </w:t>
      </w:r>
      <w:proofErr w:type="spellStart"/>
      <w:r w:rsidRPr="00C67C24">
        <w:t>Erstattungsanpruch</w:t>
      </w:r>
      <w:proofErr w:type="spellEnd"/>
      <w:r w:rsidRPr="00C67C24">
        <w:t xml:space="preserve">. Wer keine Zahlung auf Rechnung hat, kann Abs. 2 streichen, es ist nur ein Hinweis auf eine gesetzliche Regel. </w:t>
      </w:r>
    </w:p>
    <w:p w14:paraId="66116A23" w14:textId="77777777" w:rsidR="00F34007" w:rsidRPr="00C67C24" w:rsidRDefault="00F34007" w:rsidP="00C67C24">
      <w:pPr>
        <w:spacing w:line="324" w:lineRule="auto"/>
        <w:ind w:left="708"/>
      </w:pPr>
    </w:p>
    <w:p w14:paraId="4521B4A1" w14:textId="77777777" w:rsidR="00F34007" w:rsidRPr="00C67C24" w:rsidRDefault="00F34007" w:rsidP="00EF0F61">
      <w:pPr>
        <w:spacing w:line="324" w:lineRule="auto"/>
      </w:pPr>
      <w:r w:rsidRPr="00C67C24">
        <w:t>Bei einem externen Anbieter werden die Regelungen wieder etwas einfacher und können so aussehen. Noch besser wäre, die Zahlungsmittel, die der externe Anbieter hat, noch mal hier richtig wieder zu geben:</w:t>
      </w:r>
      <w:r w:rsidRPr="00C67C24">
        <w:br/>
      </w:r>
    </w:p>
    <w:p w14:paraId="391B5E41" w14:textId="77777777" w:rsidR="00F34007" w:rsidRPr="00C67C24" w:rsidRDefault="00F34007" w:rsidP="00C67C24">
      <w:pPr>
        <w:spacing w:line="324" w:lineRule="auto"/>
        <w:rPr>
          <w:b/>
          <w:i/>
        </w:rPr>
      </w:pPr>
      <w:r w:rsidRPr="00C67C24">
        <w:rPr>
          <w:b/>
          <w:i/>
        </w:rPr>
        <w:t>§ 3 Zahlung</w:t>
      </w:r>
    </w:p>
    <w:p w14:paraId="7C56D8DF" w14:textId="77777777" w:rsidR="00DE34ED" w:rsidRDefault="00DE34ED" w:rsidP="00C67C24">
      <w:pPr>
        <w:numPr>
          <w:ilvl w:val="0"/>
          <w:numId w:val="3"/>
        </w:numPr>
        <w:spacing w:line="324" w:lineRule="auto"/>
        <w:rPr>
          <w:i/>
        </w:rPr>
      </w:pPr>
      <w:r w:rsidRPr="00DE34ED">
        <w:rPr>
          <w:i/>
        </w:rPr>
        <w:lastRenderedPageBreak/>
        <w:t>Soweit nicht ein anderes vereinbart ist, verstehen sich alle Preise als Endpreise. Eine Mehrwertsteuer wird von der Anbieterin nicht ausgewiesen, weil sie Kleinunternehmerin ist. Nicht in den Preisen enthalten sind Anreise-, Verpflegungs- oder Hilfsmittelkosten des Kunden.</w:t>
      </w:r>
    </w:p>
    <w:p w14:paraId="775B36EF" w14:textId="3D157C85" w:rsidR="00F34007" w:rsidRPr="00C67C24" w:rsidRDefault="00F34007" w:rsidP="00C67C24">
      <w:pPr>
        <w:numPr>
          <w:ilvl w:val="0"/>
          <w:numId w:val="3"/>
        </w:numPr>
        <w:spacing w:line="324" w:lineRule="auto"/>
        <w:rPr>
          <w:i/>
        </w:rPr>
      </w:pPr>
      <w:r w:rsidRPr="00C67C24">
        <w:rPr>
          <w:i/>
        </w:rPr>
        <w:t xml:space="preserve">Die Zahlung des </w:t>
      </w:r>
      <w:r w:rsidR="00C678B1">
        <w:rPr>
          <w:i/>
        </w:rPr>
        <w:t>Kunden</w:t>
      </w:r>
      <w:r w:rsidRPr="00C67C24">
        <w:rPr>
          <w:i/>
        </w:rPr>
        <w:t xml:space="preserve"> auf eine Rechnung ist sofort fällig. Der </w:t>
      </w:r>
      <w:r w:rsidR="00C678B1">
        <w:rPr>
          <w:i/>
        </w:rPr>
        <w:t>Kunde</w:t>
      </w:r>
      <w:r w:rsidRPr="00C67C24">
        <w:rPr>
          <w:i/>
        </w:rPr>
        <w:t xml:space="preserve"> wird darauf hingewiesen, dass er spätestens 30 Tage nach Zugang der Rechnung in Verzug gerät. </w:t>
      </w:r>
    </w:p>
    <w:p w14:paraId="0157630B" w14:textId="602FA1BF" w:rsidR="00F34007" w:rsidRPr="00C67C24" w:rsidRDefault="00F34007" w:rsidP="00C67C24">
      <w:pPr>
        <w:numPr>
          <w:ilvl w:val="0"/>
          <w:numId w:val="3"/>
        </w:numPr>
        <w:spacing w:line="324" w:lineRule="auto"/>
        <w:rPr>
          <w:i/>
        </w:rPr>
      </w:pPr>
      <w:r w:rsidRPr="00C67C24">
        <w:rPr>
          <w:i/>
        </w:rPr>
        <w:t xml:space="preserve">Dem </w:t>
      </w:r>
      <w:r w:rsidR="00C678B1">
        <w:rPr>
          <w:i/>
        </w:rPr>
        <w:t>Kunden</w:t>
      </w:r>
      <w:r w:rsidRPr="00C67C24">
        <w:rPr>
          <w:i/>
        </w:rPr>
        <w:t xml:space="preserve"> stehen die auf dem Bestellformular von </w:t>
      </w:r>
      <w:proofErr w:type="spellStart"/>
      <w:r w:rsidRPr="00C67C24">
        <w:rPr>
          <w:i/>
        </w:rPr>
        <w:t>Digistore</w:t>
      </w:r>
      <w:proofErr w:type="spellEnd"/>
      <w:r w:rsidRPr="00C67C24">
        <w:rPr>
          <w:i/>
        </w:rPr>
        <w:t xml:space="preserve"> aufgeführten Zahlungsmittel </w:t>
      </w:r>
      <w:r w:rsidR="00D61550" w:rsidRPr="00C67C24">
        <w:rPr>
          <w:i/>
        </w:rPr>
        <w:t>zur Verfügung.</w:t>
      </w:r>
    </w:p>
    <w:p w14:paraId="60F933AF" w14:textId="77777777" w:rsidR="00555962" w:rsidRDefault="00555962" w:rsidP="00555962">
      <w:pPr>
        <w:spacing w:line="324" w:lineRule="auto"/>
      </w:pPr>
    </w:p>
    <w:p w14:paraId="5340B5D6" w14:textId="77777777" w:rsidR="00EF0F61" w:rsidRDefault="00EF0F61" w:rsidP="00555962">
      <w:pPr>
        <w:spacing w:line="324" w:lineRule="auto"/>
      </w:pPr>
      <w:r>
        <w:t xml:space="preserve">Alles in allem noch mal zur Klarstellung: Hier geht es weniger um juristische Regelungen als vielmehr einfach eine richtige Darstellung der Zahlungswege. </w:t>
      </w:r>
    </w:p>
    <w:p w14:paraId="748CB6D8" w14:textId="77777777" w:rsidR="00EF0F61" w:rsidRDefault="00EF0F61" w:rsidP="00555962">
      <w:pPr>
        <w:spacing w:line="324" w:lineRule="auto"/>
      </w:pPr>
    </w:p>
    <w:p w14:paraId="554F7015" w14:textId="77777777" w:rsidR="00555962" w:rsidRDefault="00555962" w:rsidP="00555962">
      <w:pPr>
        <w:spacing w:line="324" w:lineRule="auto"/>
      </w:pPr>
      <w:r>
        <w:t xml:space="preserve">In § 4 sind Inhalte und Ort der Kurse geregelt. Hiermit wird für mehr Flexibilität gesorgt, ohne den Kunden unangemessen zu benachteiligen. </w:t>
      </w:r>
    </w:p>
    <w:p w14:paraId="638BB9F5" w14:textId="77777777" w:rsidR="00555962" w:rsidRDefault="00555962" w:rsidP="00555962">
      <w:pPr>
        <w:spacing w:line="324" w:lineRule="auto"/>
      </w:pPr>
    </w:p>
    <w:p w14:paraId="0269CE2A" w14:textId="49E3C83B" w:rsidR="009F737B" w:rsidRDefault="009F737B" w:rsidP="009F737B">
      <w:pPr>
        <w:spacing w:line="324" w:lineRule="auto"/>
        <w:jc w:val="both"/>
      </w:pPr>
      <w:r w:rsidRPr="00C67C24">
        <w:t xml:space="preserve">§ </w:t>
      </w:r>
      <w:r>
        <w:t xml:space="preserve">5 </w:t>
      </w:r>
      <w:r w:rsidRPr="00C67C24">
        <w:t xml:space="preserve">enthält die </w:t>
      </w:r>
      <w:r w:rsidR="00B614F6">
        <w:t xml:space="preserve">Pflichten des </w:t>
      </w:r>
      <w:r w:rsidR="00C678B1">
        <w:t>Kunden</w:t>
      </w:r>
      <w:r w:rsidRPr="00C67C24">
        <w:t>.</w:t>
      </w:r>
    </w:p>
    <w:p w14:paraId="42855A66" w14:textId="10E9C22A" w:rsidR="00C678B1" w:rsidRDefault="00C678B1" w:rsidP="009F737B">
      <w:pPr>
        <w:spacing w:line="324" w:lineRule="auto"/>
        <w:jc w:val="both"/>
      </w:pPr>
    </w:p>
    <w:p w14:paraId="5EB15D02" w14:textId="77777777" w:rsidR="00C678B1" w:rsidRDefault="00C678B1" w:rsidP="00C678B1">
      <w:pPr>
        <w:spacing w:line="324" w:lineRule="auto"/>
        <w:jc w:val="both"/>
      </w:pPr>
      <w:r>
        <w:t>In § 6 findet sich die Widerrufsbelehrung und ein Muster-Widerrufsformular</w:t>
      </w:r>
    </w:p>
    <w:p w14:paraId="3016D2C9" w14:textId="77777777" w:rsidR="00DF17BC" w:rsidRPr="00C67C24" w:rsidRDefault="00DF17BC" w:rsidP="00B614F6">
      <w:pPr>
        <w:spacing w:line="324" w:lineRule="auto"/>
        <w:jc w:val="both"/>
      </w:pPr>
    </w:p>
    <w:p w14:paraId="76A14555" w14:textId="347F60EC" w:rsidR="00C019C8" w:rsidRPr="00C67C24" w:rsidRDefault="001100F2" w:rsidP="00555962">
      <w:pPr>
        <w:spacing w:line="324" w:lineRule="auto"/>
        <w:jc w:val="both"/>
      </w:pPr>
      <w:r w:rsidRPr="00C67C24">
        <w:t xml:space="preserve">In § </w:t>
      </w:r>
      <w:r w:rsidR="00C678B1">
        <w:t>7</w:t>
      </w:r>
      <w:r w:rsidR="009D5670" w:rsidRPr="00C67C24">
        <w:t xml:space="preserve"> finden sich eigentlich selbsterklärende Regelungen zu </w:t>
      </w:r>
      <w:r w:rsidR="00555962">
        <w:t xml:space="preserve">einem Ausfall </w:t>
      </w:r>
      <w:r w:rsidR="00C678B1">
        <w:t>von Terminen</w:t>
      </w:r>
      <w:r w:rsidR="009D5670" w:rsidRPr="00C67C24">
        <w:t xml:space="preserve">. Hier </w:t>
      </w:r>
      <w:r w:rsidR="00555962">
        <w:t xml:space="preserve">bitte </w:t>
      </w:r>
      <w:r w:rsidR="009D5670" w:rsidRPr="00C67C24">
        <w:t xml:space="preserve">nicht einfach </w:t>
      </w:r>
      <w:r w:rsidR="00555962">
        <w:t>Änderungen vornehmen</w:t>
      </w:r>
      <w:r w:rsidR="009D5670" w:rsidRPr="00C67C24">
        <w:t>, dass gar nichts mehr verbindlich ist</w:t>
      </w:r>
      <w:r w:rsidR="00555962">
        <w:t>. D</w:t>
      </w:r>
      <w:r w:rsidR="009D5670" w:rsidRPr="00C67C24">
        <w:t>ann wäre dies</w:t>
      </w:r>
      <w:r w:rsidR="00555962">
        <w:t>e Regelung</w:t>
      </w:r>
      <w:r w:rsidR="009D5670" w:rsidRPr="00C67C24">
        <w:t xml:space="preserve"> insbesondere gegenüber Verbrauchern unwirksam und könnte abgemahnt werden. </w:t>
      </w:r>
    </w:p>
    <w:p w14:paraId="15A7A8D0" w14:textId="77777777" w:rsidR="00C678B1" w:rsidRPr="00C67C24" w:rsidRDefault="00C678B1" w:rsidP="00555962">
      <w:pPr>
        <w:spacing w:line="324" w:lineRule="auto"/>
        <w:jc w:val="both"/>
      </w:pPr>
    </w:p>
    <w:p w14:paraId="71789672" w14:textId="699FBEAE" w:rsidR="009D5670" w:rsidRPr="00C67C24" w:rsidRDefault="001100F2" w:rsidP="00555962">
      <w:pPr>
        <w:spacing w:line="324" w:lineRule="auto"/>
        <w:jc w:val="both"/>
      </w:pPr>
      <w:r w:rsidRPr="00C67C24">
        <w:t xml:space="preserve">In § </w:t>
      </w:r>
      <w:r w:rsidR="00C678B1">
        <w:t>8</w:t>
      </w:r>
      <w:r w:rsidR="009D5670" w:rsidRPr="00C67C24">
        <w:t xml:space="preserve"> geht es dagegen um den Ausfall </w:t>
      </w:r>
      <w:proofErr w:type="spellStart"/>
      <w:r w:rsidR="009D5670" w:rsidRPr="00C67C24">
        <w:t>d</w:t>
      </w:r>
      <w:r w:rsidR="00555962">
        <w:t>aus</w:t>
      </w:r>
      <w:proofErr w:type="spellEnd"/>
      <w:r w:rsidR="00555962">
        <w:t xml:space="preserve"> Gründen des </w:t>
      </w:r>
      <w:r w:rsidR="00C678B1">
        <w:t>Kunden</w:t>
      </w:r>
      <w:r w:rsidR="009D5670" w:rsidRPr="00C67C24">
        <w:t xml:space="preserve">. Hier herrschen oft Pauschalen, die aber eigentlich aus dem Reiserecht kommen und problematisch sind. Die AGB enthalten die gesetzliche Regelung für diesen Fall. Im Zweifel sollte man hier </w:t>
      </w:r>
      <w:r w:rsidRPr="00C67C24">
        <w:t>einigermaßen</w:t>
      </w:r>
      <w:r w:rsidR="009D5670" w:rsidRPr="00C67C24">
        <w:t xml:space="preserve"> kulant sein</w:t>
      </w:r>
      <w:r w:rsidR="00555962">
        <w:t>. A</w:t>
      </w:r>
      <w:r w:rsidR="009D5670" w:rsidRPr="00C67C24">
        <w:t>ber im Grundsatz kann</w:t>
      </w:r>
      <w:r w:rsidR="00BA018F">
        <w:t>st Du</w:t>
      </w:r>
      <w:r w:rsidR="009D5670" w:rsidRPr="00C67C24">
        <w:t xml:space="preserve"> für </w:t>
      </w:r>
      <w:r w:rsidR="00BA018F">
        <w:t>durch ein Verschulden des Kunden bedingt ausgefallene Termine</w:t>
      </w:r>
      <w:r w:rsidR="00555962">
        <w:t xml:space="preserve"> die volle Vergütung</w:t>
      </w:r>
      <w:r w:rsidR="00BA018F">
        <w:t xml:space="preserve"> verlangen, wenn Du den Termin nicht anderweitig vergeben konntest</w:t>
      </w:r>
      <w:r w:rsidR="009D5670" w:rsidRPr="00C67C24">
        <w:t xml:space="preserve">. </w:t>
      </w:r>
      <w:r w:rsidR="009F737B">
        <w:t>Was erspart wurde ist immer Frage des Einzelfalls, bei Online-Kursen ist das nichts, offline können es etwa die Kosten für eine enthaltene Verpflegung sein (sofern die nicht bereits verbindlich gebucht war).</w:t>
      </w:r>
    </w:p>
    <w:p w14:paraId="3A307CC4" w14:textId="77777777" w:rsidR="004C15E2" w:rsidRPr="00C67C24" w:rsidRDefault="004C15E2" w:rsidP="00C67C24">
      <w:pPr>
        <w:spacing w:line="324" w:lineRule="auto"/>
        <w:jc w:val="both"/>
      </w:pPr>
    </w:p>
    <w:p w14:paraId="712F2DA9" w14:textId="77777777" w:rsidR="004C15E2" w:rsidRPr="00C67C24" w:rsidRDefault="004C15E2" w:rsidP="00555962">
      <w:pPr>
        <w:spacing w:line="324" w:lineRule="auto"/>
        <w:jc w:val="both"/>
      </w:pPr>
      <w:r w:rsidRPr="00C67C24">
        <w:t xml:space="preserve">Bei der Bemessung des Entgeltes </w:t>
      </w:r>
      <w:r w:rsidR="009F737B">
        <w:t xml:space="preserve">in Abs. 3 </w:t>
      </w:r>
      <w:r w:rsidRPr="00C67C24">
        <w:t>sollte realistisch kalkuliert werden, auch im Hinblick auf die tatsächlichen Kosten des Kurses.</w:t>
      </w:r>
      <w:r w:rsidR="009F737B">
        <w:t xml:space="preserve"> Wer hier </w:t>
      </w:r>
      <w:proofErr w:type="spellStart"/>
      <w:r w:rsidR="009F737B">
        <w:t>zuviel</w:t>
      </w:r>
      <w:proofErr w:type="spellEnd"/>
      <w:r w:rsidR="009F737B">
        <w:t xml:space="preserve"> nimmt, riskiert, dass die Klausel unwirksam ist. </w:t>
      </w:r>
    </w:p>
    <w:p w14:paraId="611F2D4B" w14:textId="77777777" w:rsidR="00B42EE0" w:rsidRPr="00C67C24" w:rsidRDefault="00B42EE0" w:rsidP="009F737B">
      <w:pPr>
        <w:spacing w:line="324" w:lineRule="auto"/>
      </w:pPr>
    </w:p>
    <w:p w14:paraId="0419727D" w14:textId="497720FE" w:rsidR="004C15E2" w:rsidRDefault="001100F2" w:rsidP="009F737B">
      <w:pPr>
        <w:spacing w:line="324" w:lineRule="auto"/>
      </w:pPr>
      <w:r w:rsidRPr="00C67C24">
        <w:lastRenderedPageBreak/>
        <w:t xml:space="preserve">In § </w:t>
      </w:r>
      <w:r w:rsidR="00BA018F">
        <w:t>9</w:t>
      </w:r>
      <w:r w:rsidR="004C15E2" w:rsidRPr="00C67C24">
        <w:t xml:space="preserve"> findet sich die Haftung des Veranstalters. Bei der Haftpflicht</w:t>
      </w:r>
      <w:r w:rsidR="002A01FB">
        <w:t xml:space="preserve"> in Absatz 3</w:t>
      </w:r>
      <w:r w:rsidR="004C15E2" w:rsidRPr="00C67C24">
        <w:t xml:space="preserve"> ist die Höchstsumme einzusetzen. Wenn </w:t>
      </w:r>
      <w:r w:rsidR="004C15E2" w:rsidRPr="002A01FB">
        <w:rPr>
          <w:b/>
        </w:rPr>
        <w:t>keine</w:t>
      </w:r>
      <w:r w:rsidR="004C15E2" w:rsidRPr="00C67C24">
        <w:t xml:space="preserve"> besteht, den Passus </w:t>
      </w:r>
      <w:r w:rsidR="004C15E2" w:rsidRPr="002A01FB">
        <w:rPr>
          <w:b/>
        </w:rPr>
        <w:t>streichen</w:t>
      </w:r>
      <w:r w:rsidR="002A01FB">
        <w:t>!</w:t>
      </w:r>
      <w:r w:rsidR="00B614F6">
        <w:t xml:space="preserve"> Nutzer von </w:t>
      </w:r>
      <w:proofErr w:type="spellStart"/>
      <w:r w:rsidR="00B614F6">
        <w:t>easyContracts</w:t>
      </w:r>
      <w:proofErr w:type="spellEnd"/>
      <w:r w:rsidR="00B614F6">
        <w:t xml:space="preserve"> erhalten bei der GL Versicherung (</w:t>
      </w:r>
      <w:hyperlink r:id="rId5" w:history="1">
        <w:r w:rsidR="00B614F6" w:rsidRPr="00CE1750">
          <w:rPr>
            <w:rStyle w:val="Hyperlink"/>
          </w:rPr>
          <w:t>www.gl-hh.de</w:t>
        </w:r>
      </w:hyperlink>
      <w:r w:rsidR="00B614F6">
        <w:t xml:space="preserve">) einen Rabatt von 5%, bitte bei Interesse unter Verweis auf </w:t>
      </w:r>
      <w:proofErr w:type="spellStart"/>
      <w:r w:rsidR="00B614F6">
        <w:t>easyContracts</w:t>
      </w:r>
      <w:proofErr w:type="spellEnd"/>
      <w:r w:rsidR="00B614F6">
        <w:t xml:space="preserve"> ein Angebot bei </w:t>
      </w:r>
      <w:hyperlink r:id="rId6" w:history="1">
        <w:r w:rsidR="00B614F6" w:rsidRPr="00CE1750">
          <w:rPr>
            <w:rStyle w:val="Hyperlink"/>
          </w:rPr>
          <w:t>info@gl-hh.de</w:t>
        </w:r>
      </w:hyperlink>
      <w:r w:rsidR="00B614F6">
        <w:t xml:space="preserve"> anfragen.</w:t>
      </w:r>
    </w:p>
    <w:p w14:paraId="5F49C986" w14:textId="77777777" w:rsidR="009F737B" w:rsidRDefault="009F737B" w:rsidP="00C67C24">
      <w:pPr>
        <w:spacing w:line="324" w:lineRule="auto"/>
        <w:ind w:left="360"/>
      </w:pPr>
    </w:p>
    <w:p w14:paraId="2CC508A6" w14:textId="77777777" w:rsidR="009F737B" w:rsidRPr="00C67C24" w:rsidRDefault="009F737B" w:rsidP="009F737B">
      <w:pPr>
        <w:spacing w:line="324" w:lineRule="auto"/>
      </w:pPr>
      <w:r>
        <w:t>§ 1</w:t>
      </w:r>
      <w:r w:rsidR="00B614F6">
        <w:t>1</w:t>
      </w:r>
      <w:r>
        <w:t xml:space="preserve"> enthält die nach der DSGVO notwendige Erklärung, wie mit den Vertragsdaten zu verfahren ist. </w:t>
      </w:r>
    </w:p>
    <w:p w14:paraId="1DE9A285" w14:textId="77777777" w:rsidR="00B42EE0" w:rsidRPr="00C67C24" w:rsidRDefault="00B42EE0" w:rsidP="00C67C24">
      <w:pPr>
        <w:spacing w:line="324" w:lineRule="auto"/>
        <w:ind w:left="360"/>
      </w:pPr>
    </w:p>
    <w:p w14:paraId="270C9678" w14:textId="77777777" w:rsidR="004C15E2" w:rsidRPr="00C67C24" w:rsidRDefault="004C15E2" w:rsidP="009F737B">
      <w:pPr>
        <w:spacing w:line="324" w:lineRule="auto"/>
      </w:pPr>
      <w:r w:rsidRPr="00C67C24">
        <w:t xml:space="preserve">Am Ende finden sich dann </w:t>
      </w:r>
      <w:r w:rsidR="001100F2" w:rsidRPr="00C67C24">
        <w:t>in § 1</w:t>
      </w:r>
      <w:r w:rsidR="00B614F6">
        <w:t>2</w:t>
      </w:r>
      <w:r w:rsidR="001100F2" w:rsidRPr="00C67C24">
        <w:t xml:space="preserve"> </w:t>
      </w:r>
      <w:r w:rsidRPr="00C67C24">
        <w:t xml:space="preserve">noch die üblichen Schlussbestimmungen. Mehr kann gegenüber dem Verbraucher nicht geregelt werden. </w:t>
      </w:r>
      <w:r w:rsidR="00B42EE0" w:rsidRPr="00C67C24">
        <w:t xml:space="preserve">Versucht wird auch hier, eine Mediation vorzuschalten, ehe es ein Gerichtsverfahren gibt. </w:t>
      </w:r>
    </w:p>
    <w:p w14:paraId="28F53E61" w14:textId="77777777" w:rsidR="00C019C8" w:rsidRPr="00C67C24" w:rsidRDefault="00C019C8" w:rsidP="00C67C24">
      <w:pPr>
        <w:spacing w:line="324" w:lineRule="auto"/>
      </w:pPr>
    </w:p>
    <w:sectPr w:rsidR="00C019C8" w:rsidRPr="00C67C24" w:rsidSect="00C019C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930005"/>
    <w:multiLevelType w:val="multilevel"/>
    <w:tmpl w:val="E228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D45DD"/>
    <w:multiLevelType w:val="hybridMultilevel"/>
    <w:tmpl w:val="B81CB3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3D26D50"/>
    <w:multiLevelType w:val="hybridMultilevel"/>
    <w:tmpl w:val="43381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9B0AC8"/>
    <w:multiLevelType w:val="hybridMultilevel"/>
    <w:tmpl w:val="1702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abstractNum w:abstractNumId="7" w15:restartNumberingAfterBreak="0">
    <w:nsid w:val="777055EB"/>
    <w:multiLevelType w:val="hybridMultilevel"/>
    <w:tmpl w:val="CE4CCFA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C8"/>
    <w:rsid w:val="001100F2"/>
    <w:rsid w:val="001918EA"/>
    <w:rsid w:val="00203C42"/>
    <w:rsid w:val="002A01FB"/>
    <w:rsid w:val="002B675E"/>
    <w:rsid w:val="003825DE"/>
    <w:rsid w:val="004832A4"/>
    <w:rsid w:val="004C15E2"/>
    <w:rsid w:val="00555962"/>
    <w:rsid w:val="00606EB7"/>
    <w:rsid w:val="006E6D31"/>
    <w:rsid w:val="007379DF"/>
    <w:rsid w:val="00955B14"/>
    <w:rsid w:val="00987FC0"/>
    <w:rsid w:val="00995E14"/>
    <w:rsid w:val="009D5670"/>
    <w:rsid w:val="009F737B"/>
    <w:rsid w:val="00AF0793"/>
    <w:rsid w:val="00B42EE0"/>
    <w:rsid w:val="00B614F6"/>
    <w:rsid w:val="00BA018F"/>
    <w:rsid w:val="00C019C8"/>
    <w:rsid w:val="00C65788"/>
    <w:rsid w:val="00C678B1"/>
    <w:rsid w:val="00C67C24"/>
    <w:rsid w:val="00C87AF7"/>
    <w:rsid w:val="00CE05F5"/>
    <w:rsid w:val="00D57806"/>
    <w:rsid w:val="00D61550"/>
    <w:rsid w:val="00DE34ED"/>
    <w:rsid w:val="00DF17BC"/>
    <w:rsid w:val="00EA1112"/>
    <w:rsid w:val="00EF0F61"/>
    <w:rsid w:val="00F34007"/>
    <w:rsid w:val="00F420BC"/>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92C6BF"/>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3DD3"/>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Listenabsatz">
    <w:name w:val="List Paragraph"/>
    <w:basedOn w:val="Standard"/>
    <w:uiPriority w:val="34"/>
    <w:qFormat/>
    <w:rsid w:val="00C019C8"/>
    <w:pPr>
      <w:ind w:left="720"/>
      <w:contextualSpacing/>
    </w:pPr>
  </w:style>
  <w:style w:type="character" w:styleId="Hyperlink">
    <w:name w:val="Hyperlink"/>
    <w:basedOn w:val="Absatz-Standardschriftart"/>
    <w:uiPriority w:val="99"/>
    <w:unhideWhenUsed/>
    <w:rsid w:val="00B614F6"/>
    <w:rPr>
      <w:color w:val="0000FF" w:themeColor="hyperlink"/>
      <w:u w:val="single"/>
    </w:rPr>
  </w:style>
  <w:style w:type="character" w:styleId="NichtaufgelsteErwhnung">
    <w:name w:val="Unresolved Mention"/>
    <w:basedOn w:val="Absatz-Standardschriftart"/>
    <w:uiPriority w:val="99"/>
    <w:semiHidden/>
    <w:unhideWhenUsed/>
    <w:rsid w:val="00B61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659991">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gl-hh.de" TargetMode="External"/><Relationship Id="rId5" Type="http://schemas.openxmlformats.org/officeDocument/2006/relationships/hyperlink" Target="http://www.gl-hh.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1197</Words>
  <Characters>7544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Strübing Kolja</cp:lastModifiedBy>
  <cp:revision>3</cp:revision>
  <dcterms:created xsi:type="dcterms:W3CDTF">2021-08-24T12:28:00Z</dcterms:created>
  <dcterms:modified xsi:type="dcterms:W3CDTF">2021-08-24T20:01:00Z</dcterms:modified>
</cp:coreProperties>
</file>